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0001112668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98"/>
        <w:gridCol w:w="4107"/>
      </w:tblGrid>
      <w:tr>
        <w:trPr/>
        <w:tc>
          <w:tcPr>
            <w:tcW w:w="6098" w:type="dxa"/>
            <w:tcBorders/>
            <w:vAlign w:val="center"/>
          </w:tcPr>
          <w:p>
            <w:pPr>
              <w:pStyle w:val="TableContents"/>
              <w:bidi w:val="0"/>
              <w:spacing w:before="0" w:after="283"/>
              <w:jc w:val="left"/>
              <w:rPr/>
            </w:pPr>
            <w:r>
              <w:rPr/>
              <w:t>Name of Issuer</w:t>
            </w:r>
          </w:p>
        </w:tc>
        <w:tc>
          <w:tcPr>
            <w:tcW w:w="4107" w:type="dxa"/>
            <w:tcBorders/>
            <w:vAlign w:val="center"/>
          </w:tcPr>
          <w:p>
            <w:pPr>
              <w:pStyle w:val="TableContents"/>
              <w:bidi w:val="0"/>
              <w:spacing w:before="0" w:after="0"/>
              <w:jc w:val="left"/>
              <w:rPr/>
            </w:pPr>
            <w:r>
              <w:rPr/>
              <w:t>APPLIED MATERIALS INC /DE</w:t>
            </w:r>
          </w:p>
        </w:tc>
      </w:tr>
      <w:tr>
        <w:trPr/>
        <w:tc>
          <w:tcPr>
            <w:tcW w:w="6098" w:type="dxa"/>
            <w:tcBorders/>
            <w:vAlign w:val="center"/>
          </w:tcPr>
          <w:p>
            <w:pPr>
              <w:pStyle w:val="TableContents"/>
              <w:bidi w:val="0"/>
              <w:spacing w:before="0" w:after="283"/>
              <w:jc w:val="left"/>
              <w:rPr/>
            </w:pPr>
            <w:r>
              <w:rPr/>
              <w:t>SEC File Number</w:t>
            </w:r>
          </w:p>
        </w:tc>
        <w:tc>
          <w:tcPr>
            <w:tcW w:w="4107" w:type="dxa"/>
            <w:tcBorders/>
            <w:vAlign w:val="center"/>
          </w:tcPr>
          <w:p>
            <w:pPr>
              <w:pStyle w:val="TableContents"/>
              <w:bidi w:val="0"/>
              <w:spacing w:before="0" w:after="0"/>
              <w:jc w:val="left"/>
              <w:rPr/>
            </w:pPr>
            <w:r>
              <w:rPr/>
              <w:t>000-06920</w:t>
            </w:r>
          </w:p>
        </w:tc>
      </w:tr>
      <w:tr>
        <w:trPr/>
        <w:tc>
          <w:tcPr>
            <w:tcW w:w="6098" w:type="dxa"/>
            <w:tcBorders/>
            <w:vAlign w:val="center"/>
          </w:tcPr>
          <w:p>
            <w:pPr>
              <w:pStyle w:val="TableContents"/>
              <w:bidi w:val="0"/>
              <w:spacing w:before="0" w:after="283"/>
              <w:jc w:val="left"/>
              <w:rPr/>
            </w:pPr>
            <w:r>
              <w:rPr/>
              <w:t>Address of Issuer</w:t>
            </w:r>
          </w:p>
        </w:tc>
        <w:tc>
          <w:tcPr>
            <w:tcW w:w="4107" w:type="dxa"/>
            <w:tcBorders/>
            <w:vAlign w:val="center"/>
          </w:tcPr>
          <w:p>
            <w:pPr>
              <w:pStyle w:val="TableContents"/>
              <w:bidi w:val="0"/>
              <w:spacing w:before="0" w:after="0"/>
              <w:jc w:val="left"/>
              <w:rPr/>
            </w:pPr>
            <w:r>
              <w:rPr/>
              <w:t>3050 BOWERS AVE</w:t>
              <w:br/>
              <w:t>SANTA CLARA</w:t>
              <w:br/>
              <w:t xml:space="preserve">CALIFORNIA </w:t>
              <w:br/>
              <w:t>95054-3299</w:t>
            </w:r>
          </w:p>
        </w:tc>
      </w:tr>
      <w:tr>
        <w:trPr/>
        <w:tc>
          <w:tcPr>
            <w:tcW w:w="6098" w:type="dxa"/>
            <w:tcBorders/>
            <w:vAlign w:val="center"/>
          </w:tcPr>
          <w:p>
            <w:pPr>
              <w:pStyle w:val="TableContents"/>
              <w:bidi w:val="0"/>
              <w:spacing w:before="0" w:after="283"/>
              <w:jc w:val="left"/>
              <w:rPr/>
            </w:pPr>
            <w:r>
              <w:rPr/>
              <w:t>Phone</w:t>
            </w:r>
          </w:p>
        </w:tc>
        <w:tc>
          <w:tcPr>
            <w:tcW w:w="4107" w:type="dxa"/>
            <w:tcBorders/>
            <w:vAlign w:val="center"/>
          </w:tcPr>
          <w:p>
            <w:pPr>
              <w:pStyle w:val="TableContents"/>
              <w:bidi w:val="0"/>
              <w:spacing w:before="0" w:after="0"/>
              <w:jc w:val="left"/>
              <w:rPr/>
            </w:pPr>
            <w:r>
              <w:rPr/>
              <w:t>4085635300</w:t>
            </w:r>
          </w:p>
        </w:tc>
      </w:tr>
      <w:tr>
        <w:trPr/>
        <w:tc>
          <w:tcPr>
            <w:tcW w:w="6098" w:type="dxa"/>
            <w:tcBorders/>
            <w:vAlign w:val="center"/>
          </w:tcPr>
          <w:p>
            <w:pPr>
              <w:pStyle w:val="TableContents"/>
              <w:bidi w:val="0"/>
              <w:spacing w:before="0" w:after="283"/>
              <w:jc w:val="left"/>
              <w:rPr/>
            </w:pPr>
            <w:r>
              <w:rPr/>
              <w:t>Name of Person for Whose Account the Securities are To Be Sold</w:t>
            </w:r>
          </w:p>
        </w:tc>
        <w:tc>
          <w:tcPr>
            <w:tcW w:w="4107" w:type="dxa"/>
            <w:tcBorders/>
            <w:vAlign w:val="center"/>
          </w:tcPr>
          <w:p>
            <w:pPr>
              <w:pStyle w:val="TableContents"/>
              <w:bidi w:val="0"/>
              <w:spacing w:before="0" w:after="0"/>
              <w:jc w:val="left"/>
              <w:rPr/>
            </w:pPr>
            <w:r>
              <w:rPr/>
              <w:t>BRUNER JUDY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98" w:type="dxa"/>
            <w:tcBorders/>
            <w:vAlign w:val="center"/>
          </w:tcPr>
          <w:p>
            <w:pPr>
              <w:pStyle w:val="TableContents"/>
              <w:bidi w:val="0"/>
              <w:spacing w:before="0" w:after="283"/>
              <w:jc w:val="left"/>
              <w:rPr/>
            </w:pPr>
            <w:r>
              <w:rPr/>
              <w:t>Relationship to Issuer</w:t>
            </w:r>
          </w:p>
        </w:tc>
        <w:tc>
          <w:tcPr>
            <w:tcW w:w="410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 Stock</w:t>
            </w:r>
          </w:p>
        </w:tc>
        <w:tc>
          <w:tcPr>
            <w:tcW w:w="1555" w:type="dxa"/>
            <w:tcBorders/>
            <w:vAlign w:val="center"/>
          </w:tcPr>
          <w:p>
            <w:pPr>
              <w:pStyle w:val="TableContents"/>
              <w:bidi w:val="0"/>
              <w:spacing w:before="0" w:after="0"/>
              <w:jc w:val="left"/>
              <w:rPr/>
            </w:pPr>
            <w:r>
              <w:rPr/>
              <w:t>Fidelity Brokerage Services LLC</w:t>
              <w:br/>
              <w:t>245 Summer Street</w:t>
              <w:br/>
              <w:t>Boston   MA   02110</w:t>
            </w:r>
          </w:p>
        </w:tc>
        <w:tc>
          <w:tcPr>
            <w:tcW w:w="1168" w:type="dxa"/>
            <w:tcBorders/>
            <w:vAlign w:val="center"/>
          </w:tcPr>
          <w:p>
            <w:pPr>
              <w:pStyle w:val="TableContents"/>
              <w:bidi w:val="0"/>
              <w:spacing w:before="0" w:after="283"/>
              <w:jc w:val="left"/>
              <w:rPr/>
            </w:pPr>
            <w:r>
              <w:rPr/>
              <w:t>1000</w:t>
            </w:r>
          </w:p>
        </w:tc>
        <w:tc>
          <w:tcPr>
            <w:tcW w:w="1377" w:type="dxa"/>
            <w:tcBorders/>
            <w:vAlign w:val="center"/>
          </w:tcPr>
          <w:p>
            <w:pPr>
              <w:pStyle w:val="TableContents"/>
              <w:bidi w:val="0"/>
              <w:spacing w:before="0" w:after="283"/>
              <w:jc w:val="left"/>
              <w:rPr/>
            </w:pPr>
            <w:r>
              <w:rPr/>
              <w:t>465000.00</w:t>
            </w:r>
          </w:p>
        </w:tc>
        <w:tc>
          <w:tcPr>
            <w:tcW w:w="1552" w:type="dxa"/>
            <w:tcBorders/>
            <w:vAlign w:val="center"/>
          </w:tcPr>
          <w:p>
            <w:pPr>
              <w:pStyle w:val="TableContents"/>
              <w:bidi w:val="0"/>
              <w:spacing w:before="0" w:after="283"/>
              <w:jc w:val="left"/>
              <w:rPr/>
            </w:pPr>
            <w:r>
              <w:rPr/>
              <w:t>793959430</w:t>
            </w:r>
          </w:p>
        </w:tc>
        <w:tc>
          <w:tcPr>
            <w:tcW w:w="1567" w:type="dxa"/>
            <w:tcBorders/>
            <w:vAlign w:val="center"/>
          </w:tcPr>
          <w:p>
            <w:pPr>
              <w:pStyle w:val="TableContents"/>
              <w:bidi w:val="0"/>
              <w:spacing w:before="0" w:after="283"/>
              <w:jc w:val="left"/>
              <w:rPr/>
            </w:pPr>
            <w:r>
              <w:rPr/>
              <w:t>09/08/2026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 xml:space="preserve">Common Stock </w:t>
            </w:r>
          </w:p>
        </w:tc>
        <w:tc>
          <w:tcPr>
            <w:tcW w:w="1135" w:type="dxa"/>
            <w:tcBorders/>
            <w:vAlign w:val="center"/>
          </w:tcPr>
          <w:p>
            <w:pPr>
              <w:pStyle w:val="TableContents"/>
              <w:bidi w:val="0"/>
              <w:spacing w:before="0" w:after="283"/>
              <w:jc w:val="left"/>
              <w:rPr/>
            </w:pPr>
            <w:r>
              <w:rPr/>
              <w:t>03/01/2021</w:t>
            </w:r>
          </w:p>
        </w:tc>
        <w:tc>
          <w:tcPr>
            <w:tcW w:w="1505" w:type="dxa"/>
            <w:tcBorders/>
            <w:vAlign w:val="center"/>
          </w:tcPr>
          <w:p>
            <w:pPr>
              <w:pStyle w:val="TableContents"/>
              <w:bidi w:val="0"/>
              <w:spacing w:before="0" w:after="283"/>
              <w:jc w:val="left"/>
              <w:rPr/>
            </w:pPr>
            <w:r>
              <w:rPr/>
              <w:t>Stock Award</w:t>
            </w:r>
          </w:p>
        </w:tc>
        <w:tc>
          <w:tcPr>
            <w:tcW w:w="1218" w:type="dxa"/>
            <w:tcBorders/>
            <w:vAlign w:val="center"/>
          </w:tcPr>
          <w:p>
            <w:pPr>
              <w:pStyle w:val="TableContents"/>
              <w:bidi w:val="0"/>
              <w:spacing w:before="0" w:after="283"/>
              <w:jc w:val="left"/>
              <w:rPr/>
            </w:pPr>
            <w:r>
              <w:rPr/>
              <w:t>AMAT</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w:t>
            </w:r>
          </w:p>
        </w:tc>
        <w:tc>
          <w:tcPr>
            <w:tcW w:w="1078" w:type="dxa"/>
            <w:tcBorders/>
            <w:vAlign w:val="center"/>
          </w:tcPr>
          <w:p>
            <w:pPr>
              <w:pStyle w:val="TableContents"/>
              <w:bidi w:val="0"/>
              <w:spacing w:before="0" w:after="283"/>
              <w:jc w:val="left"/>
              <w:rPr/>
            </w:pPr>
            <w:r>
              <w:rPr/>
              <w:t>03/01/2021</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66"/>
        <w:gridCol w:w="8439"/>
      </w:tblGrid>
      <w:tr>
        <w:trPr/>
        <w:tc>
          <w:tcPr>
            <w:tcW w:w="1766" w:type="dxa"/>
            <w:tcBorders/>
            <w:vAlign w:val="center"/>
          </w:tcPr>
          <w:p>
            <w:pPr>
              <w:pStyle w:val="TableContents"/>
              <w:bidi w:val="0"/>
              <w:spacing w:before="0" w:after="283"/>
              <w:jc w:val="left"/>
              <w:rPr/>
            </w:pPr>
            <w:r>
              <w:rPr/>
              <w:t>Remarks</w:t>
            </w:r>
          </w:p>
        </w:tc>
        <w:tc>
          <w:tcPr>
            <w:tcW w:w="8439" w:type="dxa"/>
            <w:tcBorders/>
            <w:vAlign w:val="center"/>
          </w:tcPr>
          <w:p>
            <w:pPr>
              <w:pStyle w:val="TableContents"/>
              <w:bidi w:val="0"/>
              <w:spacing w:before="0" w:after="0"/>
              <w:jc w:val="left"/>
              <w:rPr/>
            </w:pPr>
            <w:r>
              <w:rPr/>
              <w:t>shares are being sold form THE BRUNER LIVING TRUST</w:t>
            </w:r>
          </w:p>
        </w:tc>
      </w:tr>
      <w:tr>
        <w:trPr/>
        <w:tc>
          <w:tcPr>
            <w:tcW w:w="1766" w:type="dxa"/>
            <w:tcBorders/>
            <w:vAlign w:val="center"/>
          </w:tcPr>
          <w:p>
            <w:pPr>
              <w:pStyle w:val="TableContents"/>
              <w:bidi w:val="0"/>
              <w:spacing w:before="0" w:after="283"/>
              <w:jc w:val="left"/>
              <w:rPr/>
            </w:pPr>
            <w:r>
              <w:rPr/>
              <w:t>Date of Notice</w:t>
            </w:r>
          </w:p>
        </w:tc>
        <w:tc>
          <w:tcPr>
            <w:tcW w:w="8439" w:type="dxa"/>
            <w:tcBorders/>
            <w:vAlign w:val="center"/>
          </w:tcPr>
          <w:p>
            <w:pPr>
              <w:pStyle w:val="TableContents"/>
              <w:bidi w:val="0"/>
              <w:spacing w:before="0" w:after="0"/>
              <w:jc w:val="left"/>
              <w:rPr/>
            </w:pPr>
            <w:r>
              <w:rPr/>
              <w:t>09/08/2026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6" w:type="dxa"/>
            <w:tcBorders/>
            <w:vAlign w:val="center"/>
          </w:tcPr>
          <w:p>
            <w:pPr>
              <w:pStyle w:val="TableContents"/>
              <w:bidi w:val="0"/>
              <w:spacing w:before="0" w:after="283"/>
              <w:jc w:val="left"/>
              <w:rPr/>
            </w:pPr>
            <w:r>
              <w:rPr/>
              <w:t>Signature</w:t>
            </w:r>
          </w:p>
        </w:tc>
        <w:tc>
          <w:tcPr>
            <w:tcW w:w="8439" w:type="dxa"/>
            <w:tcBorders/>
            <w:vAlign w:val="center"/>
          </w:tcPr>
          <w:p>
            <w:pPr>
              <w:pStyle w:val="TableContents"/>
              <w:bidi w:val="0"/>
              <w:spacing w:before="0" w:after="0"/>
              <w:jc w:val="left"/>
              <w:rPr/>
            </w:pPr>
            <w:r>
              <w:rPr/>
              <w:t>/s/ Audrey Skillern as a duly authorized representative of Fidelity Brokerage Services LLC, as attorney-in-fact for Judy Bruner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595</Words>
  <Characters>3008</Characters>
  <CharactersWithSpaces>3549</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